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A6020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Position</w:t>
      </w:r>
    </w:p>
    <w:p w14:paraId="540691C0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>Director</w:t>
      </w:r>
    </w:p>
    <w:p w14:paraId="1B1262B2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Classification</w:t>
      </w:r>
      <w:r w:rsidRPr="00DE20B0">
        <w:rPr>
          <w:rFonts w:ascii="Arial" w:eastAsia="Times New Roman" w:hAnsi="Arial" w:cs="Arial"/>
          <w:b/>
          <w:bCs/>
          <w:color w:val="000000"/>
        </w:rPr>
        <w:br/>
      </w:r>
      <w:r w:rsidRPr="00DE20B0">
        <w:rPr>
          <w:rFonts w:ascii="Arial" w:eastAsia="Times New Roman" w:hAnsi="Arial" w:cs="Arial"/>
          <w:color w:val="000000"/>
        </w:rPr>
        <w:t>Exempt </w:t>
      </w:r>
    </w:p>
    <w:p w14:paraId="2B610861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Reports to</w:t>
      </w:r>
      <w:r w:rsidRPr="00DE20B0">
        <w:rPr>
          <w:rFonts w:ascii="Arial" w:eastAsia="Times New Roman" w:hAnsi="Arial" w:cs="Arial"/>
          <w:b/>
          <w:bCs/>
          <w:color w:val="000000"/>
        </w:rPr>
        <w:br/>
      </w:r>
      <w:r w:rsidRPr="00DE20B0">
        <w:rPr>
          <w:rFonts w:ascii="Arial" w:eastAsia="Times New Roman" w:hAnsi="Arial" w:cs="Arial"/>
          <w:color w:val="000000"/>
        </w:rPr>
        <w:t>Dodge City Public Library Board of Trustees</w:t>
      </w:r>
    </w:p>
    <w:p w14:paraId="448B302E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Date</w:t>
      </w:r>
      <w:r w:rsidRPr="00DE20B0">
        <w:rPr>
          <w:rFonts w:ascii="Arial" w:eastAsia="Times New Roman" w:hAnsi="Arial" w:cs="Arial"/>
          <w:color w:val="000000"/>
        </w:rPr>
        <w:br/>
        <w:t>June 2020</w:t>
      </w:r>
    </w:p>
    <w:p w14:paraId="2AC41E5E" w14:textId="77777777" w:rsidR="00DE20B0" w:rsidRPr="00DE20B0" w:rsidRDefault="00DE20B0" w:rsidP="00DE20B0">
      <w:pPr>
        <w:jc w:val="center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  <w:u w:val="single"/>
        </w:rPr>
        <w:t>JOB DESCRIPTION</w:t>
      </w:r>
    </w:p>
    <w:p w14:paraId="40CDC4D4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Summary/Objective </w:t>
      </w:r>
    </w:p>
    <w:p w14:paraId="3104DA33" w14:textId="292406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 xml:space="preserve">The Director carries out the mission of the </w:t>
      </w:r>
      <w:r w:rsidR="00F30291">
        <w:rPr>
          <w:rFonts w:ascii="Arial" w:eastAsia="Times New Roman" w:hAnsi="Arial" w:cs="Arial"/>
          <w:color w:val="000000"/>
        </w:rPr>
        <w:t>L</w:t>
      </w:r>
      <w:r w:rsidRPr="00DE20B0">
        <w:rPr>
          <w:rFonts w:ascii="Arial" w:eastAsia="Times New Roman" w:hAnsi="Arial" w:cs="Arial"/>
          <w:color w:val="000000"/>
        </w:rPr>
        <w:t xml:space="preserve">ibrary in collaboration with the </w:t>
      </w:r>
      <w:r w:rsidR="00FC4D76">
        <w:rPr>
          <w:rFonts w:ascii="Arial" w:eastAsia="Times New Roman" w:hAnsi="Arial" w:cs="Arial"/>
          <w:color w:val="000000"/>
        </w:rPr>
        <w:t xml:space="preserve">Dodge City Public </w:t>
      </w:r>
      <w:r w:rsidRPr="00DE20B0">
        <w:rPr>
          <w:rFonts w:ascii="Arial" w:eastAsia="Times New Roman" w:hAnsi="Arial" w:cs="Arial"/>
          <w:color w:val="000000"/>
        </w:rPr>
        <w:t xml:space="preserve">Library Board. The Director plans, organizes, directs, and manages all aspects of library services in conformity with the policies established by the </w:t>
      </w:r>
      <w:r w:rsidR="00F30291">
        <w:rPr>
          <w:rFonts w:ascii="Arial" w:eastAsia="Times New Roman" w:hAnsi="Arial" w:cs="Arial"/>
          <w:color w:val="000000"/>
        </w:rPr>
        <w:t>L</w:t>
      </w:r>
      <w:r w:rsidR="00FC4D76">
        <w:rPr>
          <w:rFonts w:ascii="Arial" w:eastAsia="Times New Roman" w:hAnsi="Arial" w:cs="Arial"/>
          <w:color w:val="000000"/>
        </w:rPr>
        <w:t>i</w:t>
      </w:r>
      <w:r w:rsidRPr="00DE20B0">
        <w:rPr>
          <w:rFonts w:ascii="Arial" w:eastAsia="Times New Roman" w:hAnsi="Arial" w:cs="Arial"/>
          <w:color w:val="000000"/>
        </w:rPr>
        <w:t>brary Board of Trustees</w:t>
      </w:r>
      <w:r w:rsidR="00FC4D76">
        <w:rPr>
          <w:rFonts w:ascii="Arial" w:eastAsia="Times New Roman" w:hAnsi="Arial" w:cs="Arial"/>
          <w:color w:val="000000"/>
        </w:rPr>
        <w:t>,</w:t>
      </w:r>
      <w:r w:rsidRPr="00DE20B0">
        <w:rPr>
          <w:rFonts w:ascii="Arial" w:eastAsia="Times New Roman" w:hAnsi="Arial" w:cs="Arial"/>
          <w:color w:val="000000"/>
        </w:rPr>
        <w:t xml:space="preserve"> and the </w:t>
      </w:r>
      <w:r w:rsidR="00FC4D76">
        <w:rPr>
          <w:rFonts w:ascii="Arial" w:eastAsia="Times New Roman" w:hAnsi="Arial" w:cs="Arial"/>
          <w:color w:val="000000"/>
        </w:rPr>
        <w:t>a</w:t>
      </w:r>
      <w:r w:rsidRPr="00DE20B0">
        <w:rPr>
          <w:rFonts w:ascii="Arial" w:eastAsia="Times New Roman" w:hAnsi="Arial" w:cs="Arial"/>
          <w:color w:val="000000"/>
        </w:rPr>
        <w:t xml:space="preserve">ccreditation required </w:t>
      </w:r>
      <w:r w:rsidR="00FC4D76">
        <w:rPr>
          <w:rFonts w:ascii="Arial" w:eastAsia="Times New Roman" w:hAnsi="Arial" w:cs="Arial"/>
          <w:color w:val="000000"/>
        </w:rPr>
        <w:t>by</w:t>
      </w:r>
      <w:r w:rsidRPr="00DE20B0">
        <w:rPr>
          <w:rFonts w:ascii="Arial" w:eastAsia="Times New Roman" w:hAnsi="Arial" w:cs="Arial"/>
          <w:color w:val="000000"/>
        </w:rPr>
        <w:t xml:space="preserve"> the Southwest Kansas Library System. </w:t>
      </w:r>
    </w:p>
    <w:p w14:paraId="2233A08F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Essential Functions</w:t>
      </w:r>
    </w:p>
    <w:p w14:paraId="31A3531C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</w:rPr>
        <w:t xml:space="preserve">The following duties </w:t>
      </w:r>
      <w:r w:rsidRPr="00DE20B0">
        <w:rPr>
          <w:rFonts w:ascii="Arial" w:eastAsia="Times New Roman" w:hAnsi="Arial" w:cs="Arial"/>
          <w:b/>
          <w:bCs/>
          <w:i/>
          <w:iCs/>
          <w:color w:val="000000"/>
        </w:rPr>
        <w:t xml:space="preserve">ARE NOT </w:t>
      </w:r>
      <w:r w:rsidRPr="00DE20B0">
        <w:rPr>
          <w:rFonts w:ascii="Arial" w:eastAsia="Times New Roman" w:hAnsi="Arial" w:cs="Arial"/>
          <w:i/>
          <w:iCs/>
          <w:color w:val="000000"/>
        </w:rPr>
        <w:t>intended to serve as a comprehensive list of all duties performed by all employees in this classification; it is only a representative summary of the primary duties and responsibilities. Incumbent(s) may not be required to perform all duties listed and may be required to perform additional, position-specific duties. Reasonable accommodations may be made to enable individuals with disabilities to perform the essential functions.</w:t>
      </w:r>
    </w:p>
    <w:p w14:paraId="61B825BF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708D02A6" w14:textId="77777777" w:rsidR="00DE20B0" w:rsidRPr="00DE20B0" w:rsidRDefault="00DE20B0" w:rsidP="00DE20B0">
      <w:pPr>
        <w:numPr>
          <w:ilvl w:val="0"/>
          <w:numId w:val="1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Planning and Policy Making</w:t>
      </w:r>
    </w:p>
    <w:p w14:paraId="6CAB9A94" w14:textId="7E6777C0" w:rsidR="00DE20B0" w:rsidRPr="00DE20B0" w:rsidRDefault="00DE20B0" w:rsidP="00DE20B0">
      <w:pPr>
        <w:numPr>
          <w:ilvl w:val="1"/>
          <w:numId w:val="2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 xml:space="preserve">Works in conjunction with the Library Board of Trustees to develop and implement short- and long-term plans for the </w:t>
      </w:r>
      <w:r w:rsidR="00FC4D76">
        <w:rPr>
          <w:rFonts w:ascii="Arial" w:eastAsia="Times New Roman" w:hAnsi="Arial" w:cs="Arial"/>
          <w:color w:val="000000"/>
        </w:rPr>
        <w:t>l</w:t>
      </w:r>
      <w:r w:rsidRPr="00DE20B0">
        <w:rPr>
          <w:rFonts w:ascii="Arial" w:eastAsia="Times New Roman" w:hAnsi="Arial" w:cs="Arial"/>
          <w:color w:val="000000"/>
        </w:rPr>
        <w:t>ibrary. </w:t>
      </w:r>
    </w:p>
    <w:p w14:paraId="0E561EC6" w14:textId="77777777" w:rsidR="00DE20B0" w:rsidRPr="00DE20B0" w:rsidRDefault="00DE20B0" w:rsidP="00DE20B0">
      <w:pPr>
        <w:numPr>
          <w:ilvl w:val="1"/>
          <w:numId w:val="2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Oversees the maintenance of the Library’s collection; develops policies in relation to the selection and purchase of all library materials. </w:t>
      </w:r>
    </w:p>
    <w:p w14:paraId="18E740EA" w14:textId="77777777" w:rsidR="00DE20B0" w:rsidRPr="00DE20B0" w:rsidRDefault="00DE20B0" w:rsidP="00DE20B0">
      <w:pPr>
        <w:numPr>
          <w:ilvl w:val="1"/>
          <w:numId w:val="2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Interprets and explains Library policies, procedures, and programs to the public.</w:t>
      </w:r>
    </w:p>
    <w:p w14:paraId="7AB20036" w14:textId="77777777" w:rsidR="00DE20B0" w:rsidRPr="00DE20B0" w:rsidRDefault="00DE20B0" w:rsidP="00DE20B0">
      <w:pPr>
        <w:numPr>
          <w:ilvl w:val="1"/>
          <w:numId w:val="2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Monitors and evaluates service delivery methods and procedures; identifies and implements changes necessary to improve operational efficiency. </w:t>
      </w:r>
    </w:p>
    <w:p w14:paraId="19BF0218" w14:textId="6C2A57AA" w:rsidR="00DE20B0" w:rsidRPr="00DE20B0" w:rsidRDefault="00DE20B0" w:rsidP="00DE20B0">
      <w:pPr>
        <w:numPr>
          <w:ilvl w:val="1"/>
          <w:numId w:val="2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 xml:space="preserve">Manages the development and implementation of </w:t>
      </w:r>
      <w:r w:rsidR="00F30291">
        <w:rPr>
          <w:rFonts w:ascii="Arial" w:eastAsia="Times New Roman" w:hAnsi="Arial" w:cs="Arial"/>
          <w:color w:val="000000"/>
        </w:rPr>
        <w:t>the L</w:t>
      </w:r>
      <w:r w:rsidRPr="00DE20B0">
        <w:rPr>
          <w:rFonts w:ascii="Arial" w:eastAsia="Times New Roman" w:hAnsi="Arial" w:cs="Arial"/>
          <w:color w:val="000000"/>
        </w:rPr>
        <w:t>ibrary</w:t>
      </w:r>
      <w:r w:rsidR="00F30291">
        <w:rPr>
          <w:rFonts w:ascii="Arial" w:eastAsia="Times New Roman" w:hAnsi="Arial" w:cs="Arial"/>
          <w:color w:val="000000"/>
        </w:rPr>
        <w:t>’s</w:t>
      </w:r>
      <w:r w:rsidRPr="00DE20B0">
        <w:rPr>
          <w:rFonts w:ascii="Arial" w:eastAsia="Times New Roman" w:hAnsi="Arial" w:cs="Arial"/>
          <w:color w:val="000000"/>
        </w:rPr>
        <w:t xml:space="preserve"> goals, objectives, priorities, policies, and procedures; ensures Board objectives are integrated into </w:t>
      </w:r>
      <w:r w:rsidR="00833A3B">
        <w:rPr>
          <w:rFonts w:ascii="Arial" w:eastAsia="Times New Roman" w:hAnsi="Arial" w:cs="Arial"/>
          <w:color w:val="000000"/>
        </w:rPr>
        <w:t>l</w:t>
      </w:r>
      <w:r w:rsidRPr="00DE20B0">
        <w:rPr>
          <w:rFonts w:ascii="Arial" w:eastAsia="Times New Roman" w:hAnsi="Arial" w:cs="Arial"/>
          <w:color w:val="000000"/>
        </w:rPr>
        <w:t>ibrary policies and goals</w:t>
      </w:r>
      <w:r w:rsidR="00F30291">
        <w:rPr>
          <w:rFonts w:ascii="Arial" w:eastAsia="Times New Roman" w:hAnsi="Arial" w:cs="Arial"/>
          <w:color w:val="000000"/>
        </w:rPr>
        <w:t>.</w:t>
      </w:r>
    </w:p>
    <w:p w14:paraId="4FC00A8A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15613657" w14:textId="77777777" w:rsidR="00DE20B0" w:rsidRPr="00DE20B0" w:rsidRDefault="00DE20B0" w:rsidP="00DE20B0">
      <w:pPr>
        <w:numPr>
          <w:ilvl w:val="0"/>
          <w:numId w:val="3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Fiscal Management </w:t>
      </w:r>
    </w:p>
    <w:p w14:paraId="4D6E51CA" w14:textId="77777777" w:rsidR="00DE20B0" w:rsidRPr="00DE20B0" w:rsidRDefault="00DE20B0" w:rsidP="00DE20B0">
      <w:pPr>
        <w:numPr>
          <w:ilvl w:val="1"/>
          <w:numId w:val="4"/>
        </w:numPr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Develops and maintains a relationship with City of Dodge City to ensure library funding. </w:t>
      </w:r>
    </w:p>
    <w:p w14:paraId="1C449657" w14:textId="77777777" w:rsidR="00DE20B0" w:rsidRPr="00DE20B0" w:rsidRDefault="00DE20B0" w:rsidP="00DE20B0">
      <w:pPr>
        <w:numPr>
          <w:ilvl w:val="1"/>
          <w:numId w:val="4"/>
        </w:numPr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Works with Dodge City Public Library Foundation Board and Friends of the Library Board to raise funding for the library. </w:t>
      </w:r>
    </w:p>
    <w:p w14:paraId="0E4846EC" w14:textId="77777777" w:rsidR="00DE20B0" w:rsidRPr="00DE20B0" w:rsidRDefault="00DE20B0" w:rsidP="00DE20B0">
      <w:pPr>
        <w:numPr>
          <w:ilvl w:val="1"/>
          <w:numId w:val="4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lastRenderedPageBreak/>
        <w:t>Evaluates, determines, and requests additional funds necessary for staffing, equipment, materials, and supplies; develops and schedules equipment purchases and replacements. </w:t>
      </w:r>
    </w:p>
    <w:p w14:paraId="05D591DF" w14:textId="626A079F" w:rsidR="00DE20B0" w:rsidRPr="00DE20B0" w:rsidRDefault="00DE20B0" w:rsidP="00DE20B0">
      <w:pPr>
        <w:numPr>
          <w:ilvl w:val="1"/>
          <w:numId w:val="4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Directs and participates in the development and administration of the annual capital, operating, and other assigned budgets; monitors and authorizes expenditure</w:t>
      </w:r>
      <w:r w:rsidR="00FC4D76">
        <w:rPr>
          <w:rFonts w:ascii="Arial" w:eastAsia="Times New Roman" w:hAnsi="Arial" w:cs="Arial"/>
          <w:color w:val="000000"/>
        </w:rPr>
        <w:t>s</w:t>
      </w:r>
      <w:r w:rsidRPr="00DE20B0">
        <w:rPr>
          <w:rFonts w:ascii="Arial" w:eastAsia="Times New Roman" w:hAnsi="Arial" w:cs="Arial"/>
          <w:color w:val="000000"/>
        </w:rPr>
        <w:t>. </w:t>
      </w:r>
    </w:p>
    <w:p w14:paraId="6D49CC16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43274B0C" w14:textId="77777777" w:rsidR="00DE20B0" w:rsidRPr="00DE20B0" w:rsidRDefault="00DE20B0" w:rsidP="00DE20B0">
      <w:pPr>
        <w:numPr>
          <w:ilvl w:val="0"/>
          <w:numId w:val="5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Personnel Management</w:t>
      </w:r>
    </w:p>
    <w:p w14:paraId="5576EA4B" w14:textId="77777777" w:rsidR="00DE20B0" w:rsidRPr="00DE20B0" w:rsidRDefault="00DE20B0" w:rsidP="00DE20B0">
      <w:pPr>
        <w:numPr>
          <w:ilvl w:val="1"/>
          <w:numId w:val="6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Establishes appropriate service levels and allocates staffing accordingly. </w:t>
      </w:r>
    </w:p>
    <w:p w14:paraId="4E071E68" w14:textId="77777777" w:rsidR="00DE20B0" w:rsidRPr="00DE20B0" w:rsidRDefault="00DE20B0" w:rsidP="00DE20B0">
      <w:pPr>
        <w:numPr>
          <w:ilvl w:val="1"/>
          <w:numId w:val="6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Hires, trains, supervises, and evaluates the performance of assigned personnel. </w:t>
      </w:r>
    </w:p>
    <w:p w14:paraId="0226497C" w14:textId="77777777" w:rsidR="00DE20B0" w:rsidRPr="00DE20B0" w:rsidRDefault="00DE20B0" w:rsidP="00DE20B0">
      <w:pPr>
        <w:numPr>
          <w:ilvl w:val="0"/>
          <w:numId w:val="7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Library Program Management</w:t>
      </w:r>
    </w:p>
    <w:p w14:paraId="11DDDB63" w14:textId="77777777" w:rsidR="00DE20B0" w:rsidRPr="00DE20B0" w:rsidRDefault="00DE20B0" w:rsidP="00DE20B0">
      <w:pPr>
        <w:numPr>
          <w:ilvl w:val="1"/>
          <w:numId w:val="7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Ensures the delivery of a variety of quality library programs and services to the community. </w:t>
      </w:r>
    </w:p>
    <w:p w14:paraId="0736276F" w14:textId="07570DC5" w:rsidR="00DE20B0" w:rsidRPr="00DE20B0" w:rsidRDefault="00DE20B0" w:rsidP="00DE20B0">
      <w:pPr>
        <w:numPr>
          <w:ilvl w:val="1"/>
          <w:numId w:val="7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 xml:space="preserve">Serves as a staff representative to the </w:t>
      </w:r>
      <w:r w:rsidR="00FC4D76">
        <w:rPr>
          <w:rFonts w:ascii="Arial" w:eastAsia="Times New Roman" w:hAnsi="Arial" w:cs="Arial"/>
          <w:color w:val="000000"/>
        </w:rPr>
        <w:t>B</w:t>
      </w:r>
      <w:r w:rsidRPr="00DE20B0">
        <w:rPr>
          <w:rFonts w:ascii="Arial" w:eastAsia="Times New Roman" w:hAnsi="Arial" w:cs="Arial"/>
          <w:color w:val="000000"/>
        </w:rPr>
        <w:t xml:space="preserve">oard </w:t>
      </w:r>
      <w:r w:rsidR="00FC4D76">
        <w:rPr>
          <w:rFonts w:ascii="Arial" w:eastAsia="Times New Roman" w:hAnsi="Arial" w:cs="Arial"/>
          <w:color w:val="000000"/>
        </w:rPr>
        <w:t xml:space="preserve">of Trustees </w:t>
      </w:r>
      <w:r w:rsidRPr="00DE20B0">
        <w:rPr>
          <w:rFonts w:ascii="Arial" w:eastAsia="Times New Roman" w:hAnsi="Arial" w:cs="Arial"/>
          <w:color w:val="000000"/>
        </w:rPr>
        <w:t xml:space="preserve">and prepares agendas and discussion items for scheduled </w:t>
      </w:r>
      <w:r w:rsidR="00FC4D76">
        <w:rPr>
          <w:rFonts w:ascii="Arial" w:eastAsia="Times New Roman" w:hAnsi="Arial" w:cs="Arial"/>
          <w:color w:val="000000"/>
        </w:rPr>
        <w:t>b</w:t>
      </w:r>
      <w:r w:rsidRPr="00DE20B0">
        <w:rPr>
          <w:rFonts w:ascii="Arial" w:eastAsia="Times New Roman" w:hAnsi="Arial" w:cs="Arial"/>
          <w:color w:val="000000"/>
        </w:rPr>
        <w:t>oard meetings; prepares and presents staff reports and other correspondence. </w:t>
      </w:r>
    </w:p>
    <w:p w14:paraId="439375DC" w14:textId="65AC21BD" w:rsidR="00DE20B0" w:rsidRPr="00DE20B0" w:rsidRDefault="00DE20B0" w:rsidP="00DE20B0">
      <w:pPr>
        <w:numPr>
          <w:ilvl w:val="1"/>
          <w:numId w:val="7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 xml:space="preserve">Oversees and directs the </w:t>
      </w:r>
      <w:r w:rsidR="00FC4D76">
        <w:rPr>
          <w:rFonts w:ascii="Arial" w:eastAsia="Times New Roman" w:hAnsi="Arial" w:cs="Arial"/>
          <w:color w:val="000000"/>
        </w:rPr>
        <w:t>l</w:t>
      </w:r>
      <w:r w:rsidRPr="00DE20B0">
        <w:rPr>
          <w:rFonts w:ascii="Arial" w:eastAsia="Times New Roman" w:hAnsi="Arial" w:cs="Arial"/>
          <w:color w:val="000000"/>
        </w:rPr>
        <w:t>ibrary’s operations including public services, technology, administration, and facilities management</w:t>
      </w:r>
      <w:r w:rsidR="00FC4D76">
        <w:rPr>
          <w:rFonts w:ascii="Arial" w:eastAsia="Times New Roman" w:hAnsi="Arial" w:cs="Arial"/>
          <w:color w:val="000000"/>
        </w:rPr>
        <w:t>,</w:t>
      </w:r>
      <w:r w:rsidRPr="00DE20B0">
        <w:rPr>
          <w:rFonts w:ascii="Arial" w:eastAsia="Times New Roman" w:hAnsi="Arial" w:cs="Arial"/>
          <w:color w:val="000000"/>
        </w:rPr>
        <w:t xml:space="preserve"> including capital improvement projects. </w:t>
      </w:r>
    </w:p>
    <w:p w14:paraId="0B1D5D08" w14:textId="77777777" w:rsidR="00DE20B0" w:rsidRPr="00DE20B0" w:rsidRDefault="00DE20B0" w:rsidP="00DE20B0">
      <w:pPr>
        <w:numPr>
          <w:ilvl w:val="1"/>
          <w:numId w:val="7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Stays abreast of new trends and innovations in the field of public library management. </w:t>
      </w:r>
    </w:p>
    <w:p w14:paraId="0086A2CC" w14:textId="77777777" w:rsidR="00DE20B0" w:rsidRPr="00DE20B0" w:rsidRDefault="00DE20B0" w:rsidP="00DE20B0">
      <w:pPr>
        <w:numPr>
          <w:ilvl w:val="0"/>
          <w:numId w:val="8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Property Management</w:t>
      </w:r>
    </w:p>
    <w:p w14:paraId="48202A00" w14:textId="77777777" w:rsidR="00DE20B0" w:rsidRPr="00DE20B0" w:rsidRDefault="00DE20B0" w:rsidP="00DE20B0">
      <w:pPr>
        <w:numPr>
          <w:ilvl w:val="1"/>
          <w:numId w:val="8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Manages the development of capital improvement projects.</w:t>
      </w:r>
    </w:p>
    <w:p w14:paraId="14F81D31" w14:textId="77777777" w:rsidR="00DE20B0" w:rsidRPr="00DE20B0" w:rsidRDefault="00DE20B0" w:rsidP="00DE20B0">
      <w:pPr>
        <w:numPr>
          <w:ilvl w:val="1"/>
          <w:numId w:val="8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Maintains library building and facilities.</w:t>
      </w:r>
    </w:p>
    <w:p w14:paraId="0D84A1EB" w14:textId="77777777" w:rsidR="00DE20B0" w:rsidRPr="00DE20B0" w:rsidRDefault="00DE20B0" w:rsidP="00DE20B0">
      <w:pPr>
        <w:numPr>
          <w:ilvl w:val="0"/>
          <w:numId w:val="9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Community Outreach and Public Relations</w:t>
      </w:r>
    </w:p>
    <w:p w14:paraId="344461EE" w14:textId="7865E652" w:rsidR="00DE20B0" w:rsidRPr="00DE20B0" w:rsidRDefault="00DE20B0" w:rsidP="00DE20B0">
      <w:pPr>
        <w:numPr>
          <w:ilvl w:val="1"/>
          <w:numId w:val="9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 xml:space="preserve">Serves as a representative of the </w:t>
      </w:r>
      <w:r w:rsidR="00FC4D76">
        <w:rPr>
          <w:rFonts w:ascii="Arial" w:eastAsia="Times New Roman" w:hAnsi="Arial" w:cs="Arial"/>
          <w:color w:val="000000"/>
        </w:rPr>
        <w:t>l</w:t>
      </w:r>
      <w:r w:rsidRPr="00DE20B0">
        <w:rPr>
          <w:rFonts w:ascii="Arial" w:eastAsia="Times New Roman" w:hAnsi="Arial" w:cs="Arial"/>
          <w:color w:val="000000"/>
        </w:rPr>
        <w:t>ibrary and coordinates departmental activities with other divisions, departments, outside agencies, community organizations, and the media. </w:t>
      </w:r>
    </w:p>
    <w:p w14:paraId="3E6DABB9" w14:textId="10334698" w:rsidR="00DE20B0" w:rsidRPr="00DE20B0" w:rsidRDefault="00DE20B0" w:rsidP="00DE20B0">
      <w:pPr>
        <w:numPr>
          <w:ilvl w:val="1"/>
          <w:numId w:val="9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Responds to inquiries involving library</w:t>
      </w:r>
      <w:r w:rsidR="00FC4D76">
        <w:rPr>
          <w:rFonts w:ascii="Arial" w:eastAsia="Times New Roman" w:hAnsi="Arial" w:cs="Arial"/>
          <w:color w:val="000000"/>
        </w:rPr>
        <w:t>-</w:t>
      </w:r>
      <w:r w:rsidRPr="00DE20B0">
        <w:rPr>
          <w:rFonts w:ascii="Arial" w:eastAsia="Times New Roman" w:hAnsi="Arial" w:cs="Arial"/>
          <w:color w:val="000000"/>
        </w:rPr>
        <w:t>related matters; negotiates and resolves complex, sensitive, and/or controversial issues and complaints. </w:t>
      </w:r>
    </w:p>
    <w:p w14:paraId="10619DE5" w14:textId="77777777" w:rsidR="00DE20B0" w:rsidRPr="00DE20B0" w:rsidRDefault="00DE20B0" w:rsidP="00DE20B0">
      <w:pPr>
        <w:numPr>
          <w:ilvl w:val="0"/>
          <w:numId w:val="10"/>
        </w:numPr>
        <w:spacing w:after="87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Continuing Education</w:t>
      </w:r>
    </w:p>
    <w:p w14:paraId="0BF30AD3" w14:textId="77777777" w:rsidR="00DE20B0" w:rsidRPr="00DE20B0" w:rsidRDefault="00DE20B0" w:rsidP="00DE20B0">
      <w:pPr>
        <w:numPr>
          <w:ilvl w:val="1"/>
          <w:numId w:val="10"/>
        </w:numPr>
        <w:spacing w:after="87"/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Directs, attends, and participates in a variety of meetings, workshops, seminars, and conferences; serves on committees as assigned. </w:t>
      </w:r>
    </w:p>
    <w:p w14:paraId="05F2EFB6" w14:textId="77777777" w:rsidR="00DE20B0" w:rsidRPr="00DE20B0" w:rsidRDefault="00DE20B0" w:rsidP="00DE20B0">
      <w:pPr>
        <w:numPr>
          <w:ilvl w:val="1"/>
          <w:numId w:val="10"/>
        </w:numPr>
        <w:ind w:left="180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Performs other duties as assigned or required. </w:t>
      </w:r>
    </w:p>
    <w:p w14:paraId="53E2CF4A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3F37303C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Competencies</w:t>
      </w:r>
    </w:p>
    <w:p w14:paraId="43424C48" w14:textId="11DE4435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lastRenderedPageBreak/>
        <w:t>Ability to communicate plans effectively; active listening skills; ability to</w:t>
      </w:r>
      <w:r w:rsidR="00FC4D76">
        <w:rPr>
          <w:rFonts w:ascii="Arial" w:eastAsia="Times New Roman" w:hAnsi="Arial" w:cs="Arial"/>
          <w:color w:val="000000"/>
        </w:rPr>
        <w:t xml:space="preserve"> discreetly</w:t>
      </w:r>
      <w:r w:rsidRPr="00DE20B0">
        <w:rPr>
          <w:rFonts w:ascii="Arial" w:eastAsia="Times New Roman" w:hAnsi="Arial" w:cs="Arial"/>
          <w:color w:val="000000"/>
        </w:rPr>
        <w:t xml:space="preserve"> deal with confidential information; ability to provide leadership to staff and the community; ability to prepare and administer budgets; ability to synthesize information and create plans rapidly and on multiple issues simultaneously; ability to use on- and off-site electronic resources; familiarity with library automation systems (</w:t>
      </w:r>
      <w:proofErr w:type="spellStart"/>
      <w:r w:rsidRPr="00DE20B0">
        <w:rPr>
          <w:rFonts w:ascii="Arial" w:eastAsia="Times New Roman" w:hAnsi="Arial" w:cs="Arial"/>
          <w:color w:val="000000"/>
        </w:rPr>
        <w:t>Biblionix</w:t>
      </w:r>
      <w:proofErr w:type="spellEnd"/>
      <w:r w:rsidRPr="00DE20B0">
        <w:rPr>
          <w:rFonts w:ascii="Arial" w:eastAsia="Times New Roman" w:hAnsi="Arial" w:cs="Arial"/>
          <w:color w:val="000000"/>
        </w:rPr>
        <w:t xml:space="preserve"> Apollo) and other standard office suite software programs. </w:t>
      </w:r>
    </w:p>
    <w:p w14:paraId="617541DE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6A44665A" w14:textId="31BB4D5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  <w:sz w:val="28"/>
          <w:szCs w:val="28"/>
        </w:rPr>
        <w:t>SKILLS AND COMPETENCIES</w:t>
      </w:r>
      <w:r w:rsidRPr="00DE20B0">
        <w:rPr>
          <w:rFonts w:ascii="Arial" w:eastAsia="Times New Roman" w:hAnsi="Arial" w:cs="Arial"/>
          <w:b/>
          <w:bCs/>
          <w:color w:val="000000"/>
          <w:sz w:val="23"/>
          <w:szCs w:val="23"/>
        </w:rPr>
        <w:t>:</w:t>
      </w:r>
    </w:p>
    <w:p w14:paraId="14D75478" w14:textId="0D1D122A" w:rsidR="00833A3B" w:rsidRPr="00DE20B0" w:rsidRDefault="00833A3B" w:rsidP="00833A3B">
      <w:pPr>
        <w:numPr>
          <w:ilvl w:val="0"/>
          <w:numId w:val="11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     </w:t>
      </w:r>
      <w:r w:rsidRPr="00DE20B0">
        <w:rPr>
          <w:rFonts w:ascii="Arial" w:eastAsia="Times New Roman" w:hAnsi="Arial" w:cs="Arial"/>
          <w:color w:val="000000"/>
          <w:sz w:val="23"/>
          <w:szCs w:val="23"/>
        </w:rPr>
        <w:t>Strategic Thinking</w:t>
      </w:r>
    </w:p>
    <w:p w14:paraId="23D029EE" w14:textId="77777777" w:rsidR="00833A3B" w:rsidRPr="00DE20B0" w:rsidRDefault="00833A3B" w:rsidP="00833A3B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Recognize future trends and appropriately revise or create services and programs</w:t>
      </w:r>
    </w:p>
    <w:p w14:paraId="023600BE" w14:textId="77777777" w:rsidR="00DE20B0" w:rsidRPr="00833A3B" w:rsidRDefault="00DE20B0" w:rsidP="00833A3B">
      <w:pPr>
        <w:pStyle w:val="ListParagraph"/>
        <w:rPr>
          <w:rFonts w:ascii="Times New Roman" w:eastAsia="Times New Roman" w:hAnsi="Times New Roman" w:cs="Times New Roman"/>
        </w:rPr>
      </w:pPr>
    </w:p>
    <w:p w14:paraId="6CC73C15" w14:textId="77777777" w:rsidR="00DE20B0" w:rsidRPr="00DE20B0" w:rsidRDefault="00DE20B0" w:rsidP="00DE20B0">
      <w:pPr>
        <w:numPr>
          <w:ilvl w:val="0"/>
          <w:numId w:val="12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Customer Focus</w:t>
      </w:r>
    </w:p>
    <w:p w14:paraId="3258E147" w14:textId="77777777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Work with a positive, service-oriented attitude, focused on current and future customer needs</w:t>
      </w:r>
    </w:p>
    <w:p w14:paraId="16C71DB6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6FCB9C71" w14:textId="77777777" w:rsidR="00DE20B0" w:rsidRPr="00DE20B0" w:rsidRDefault="00DE20B0" w:rsidP="00DE20B0">
      <w:pPr>
        <w:numPr>
          <w:ilvl w:val="0"/>
          <w:numId w:val="13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Leadership</w:t>
      </w:r>
    </w:p>
    <w:p w14:paraId="713D8645" w14:textId="593A06AA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Support staff in developing innovative ways to assist </w:t>
      </w:r>
      <w:r w:rsidR="00FC4D7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the </w:t>
      </w: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librar</w:t>
      </w:r>
      <w:r w:rsidR="00FC4D76">
        <w:rPr>
          <w:rFonts w:ascii="Arial" w:eastAsia="Times New Roman" w:hAnsi="Arial" w:cs="Arial"/>
          <w:i/>
          <w:iCs/>
          <w:color w:val="000000"/>
          <w:sz w:val="23"/>
          <w:szCs w:val="23"/>
        </w:rPr>
        <w:t>y</w:t>
      </w: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in creating and maintaining relevant services and programs. Take a leadership role in state-wide activities for the benefit of member libraries and general library service.</w:t>
      </w:r>
    </w:p>
    <w:p w14:paraId="60550292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38507E78" w14:textId="77777777" w:rsidR="00DE20B0" w:rsidRPr="00DE20B0" w:rsidRDefault="00DE20B0" w:rsidP="00DE20B0">
      <w:pPr>
        <w:numPr>
          <w:ilvl w:val="0"/>
          <w:numId w:val="14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Problem Solving</w:t>
      </w:r>
    </w:p>
    <w:p w14:paraId="03109CDC" w14:textId="77777777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Recognize patterns, consider risks, and use sound judgement to identify, solve, and prevent problems</w:t>
      </w:r>
    </w:p>
    <w:p w14:paraId="2F5E608A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52AA65F3" w14:textId="77777777" w:rsidR="00DE20B0" w:rsidRPr="00DE20B0" w:rsidRDefault="00DE20B0" w:rsidP="00DE20B0">
      <w:pPr>
        <w:numPr>
          <w:ilvl w:val="0"/>
          <w:numId w:val="15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Decision Making</w:t>
      </w:r>
    </w:p>
    <w:p w14:paraId="6E16079F" w14:textId="79E89D72" w:rsidR="00DE20B0" w:rsidRPr="00DE20B0" w:rsidRDefault="00DE20B0" w:rsidP="00DE20B0">
      <w:pPr>
        <w:ind w:left="18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ab/>
      </w: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Gather, utilize, and interpret relative information to make informed decisions</w:t>
      </w:r>
    </w:p>
    <w:p w14:paraId="5E2F51A0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585B527F" w14:textId="77777777" w:rsidR="00DE20B0" w:rsidRPr="00DE20B0" w:rsidRDefault="00DE20B0" w:rsidP="00DE20B0">
      <w:pPr>
        <w:numPr>
          <w:ilvl w:val="0"/>
          <w:numId w:val="16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Financial Management</w:t>
      </w:r>
    </w:p>
    <w:p w14:paraId="4278B724" w14:textId="3E6DA584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Successfully manage all income and expenditures, develop annual budget, </w:t>
      </w:r>
      <w:r w:rsidR="00FC4D7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manage payroll, prepares materials for annual audit, </w:t>
      </w: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and oversee grant-funded projects.</w:t>
      </w:r>
    </w:p>
    <w:p w14:paraId="2C16B439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7E0CC7DE" w14:textId="77777777" w:rsidR="00DE20B0" w:rsidRPr="00DE20B0" w:rsidRDefault="00DE20B0" w:rsidP="00DE20B0">
      <w:pPr>
        <w:numPr>
          <w:ilvl w:val="0"/>
          <w:numId w:val="17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Presentation Skills </w:t>
      </w:r>
    </w:p>
    <w:p w14:paraId="4B5C95B2" w14:textId="77777777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Inform and educate small and large groups through a variety of presentation methods including online and in-person venues.</w:t>
      </w:r>
    </w:p>
    <w:p w14:paraId="39E7A5DB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06D29462" w14:textId="77777777" w:rsidR="00DE20B0" w:rsidRPr="00DE20B0" w:rsidRDefault="00DE20B0" w:rsidP="00DE20B0">
      <w:pPr>
        <w:numPr>
          <w:ilvl w:val="0"/>
          <w:numId w:val="18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Communication</w:t>
      </w:r>
    </w:p>
    <w:p w14:paraId="57933490" w14:textId="5876554E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Convey and receive information effectively in writing and when speaking, keeping staff, customers, and stakeholders apprised of </w:t>
      </w:r>
      <w:r w:rsidR="00FC4D76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library </w:t>
      </w: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services and programs</w:t>
      </w:r>
    </w:p>
    <w:p w14:paraId="455464A9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1A673E5" w14:textId="77777777" w:rsidR="00DE20B0" w:rsidRPr="00DE20B0" w:rsidRDefault="00DE20B0" w:rsidP="00DE20B0">
      <w:pPr>
        <w:numPr>
          <w:ilvl w:val="0"/>
          <w:numId w:val="19"/>
        </w:numPr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r w:rsidRPr="00DE20B0">
        <w:rPr>
          <w:rFonts w:ascii="Arial" w:eastAsia="Times New Roman" w:hAnsi="Arial" w:cs="Arial"/>
          <w:color w:val="000000"/>
          <w:sz w:val="23"/>
          <w:szCs w:val="23"/>
        </w:rPr>
        <w:t>Dependability</w:t>
      </w:r>
    </w:p>
    <w:p w14:paraId="79B9037C" w14:textId="77777777" w:rsidR="00DE20B0" w:rsidRPr="00DE20B0" w:rsidRDefault="00DE20B0" w:rsidP="00DE20B0">
      <w:pPr>
        <w:ind w:left="720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i/>
          <w:iCs/>
          <w:color w:val="000000"/>
          <w:sz w:val="23"/>
          <w:szCs w:val="23"/>
        </w:rPr>
        <w:t>Take appropriate action to meet goals, schedules, and demands while accepting responsibility for actions, results, and risks </w:t>
      </w:r>
    </w:p>
    <w:p w14:paraId="49C7B072" w14:textId="77777777" w:rsidR="00DE20B0" w:rsidRPr="00DE20B0" w:rsidRDefault="00DE20B0" w:rsidP="00DE20B0">
      <w:pPr>
        <w:spacing w:after="240"/>
        <w:rPr>
          <w:rFonts w:ascii="Times New Roman" w:eastAsia="Times New Roman" w:hAnsi="Times New Roman" w:cs="Times New Roman"/>
        </w:rPr>
      </w:pPr>
    </w:p>
    <w:p w14:paraId="0CC8DDC2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Supervisory Responsibility</w:t>
      </w:r>
    </w:p>
    <w:p w14:paraId="10F014E0" w14:textId="5725CC5C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 xml:space="preserve">This position manages all employees of the </w:t>
      </w:r>
      <w:r w:rsidR="00FC4D76">
        <w:rPr>
          <w:rFonts w:ascii="Arial" w:eastAsia="Times New Roman" w:hAnsi="Arial" w:cs="Arial"/>
          <w:color w:val="000000"/>
        </w:rPr>
        <w:t>l</w:t>
      </w:r>
      <w:r w:rsidRPr="00DE20B0">
        <w:rPr>
          <w:rFonts w:ascii="Arial" w:eastAsia="Times New Roman" w:hAnsi="Arial" w:cs="Arial"/>
          <w:color w:val="000000"/>
        </w:rPr>
        <w:t>ibrary and is responsible for the performance management, hiring and termination of all employees.</w:t>
      </w:r>
    </w:p>
    <w:p w14:paraId="655D8E18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51211BD0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Work Environment</w:t>
      </w:r>
    </w:p>
    <w:p w14:paraId="7E34E661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>This job operates in a clerical, office setting. This role routinely uses standard office equipment such as computers, phones, photocopiers, filing cabinets and fax machines. </w:t>
      </w:r>
    </w:p>
    <w:p w14:paraId="4E77260D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4BFBA2A7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Physical Demands</w:t>
      </w:r>
    </w:p>
    <w:p w14:paraId="0F9BCA05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>The physical demands described here are representative of those that must be met by an employee to successfully perform the essential functions of this job.</w:t>
      </w:r>
    </w:p>
    <w:p w14:paraId="66A1E420" w14:textId="2846FEF2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 xml:space="preserve">While performing the duties of this job, the employee is regularly required to talk or hear. This is </w:t>
      </w:r>
      <w:r w:rsidR="00FC4D76">
        <w:rPr>
          <w:rFonts w:ascii="Arial" w:eastAsia="Times New Roman" w:hAnsi="Arial" w:cs="Arial"/>
          <w:color w:val="000000"/>
        </w:rPr>
        <w:t>a somewhat</w:t>
      </w:r>
      <w:r w:rsidRPr="00DE20B0">
        <w:rPr>
          <w:rFonts w:ascii="Arial" w:eastAsia="Times New Roman" w:hAnsi="Arial" w:cs="Arial"/>
          <w:color w:val="000000"/>
        </w:rPr>
        <w:t xml:space="preserve"> sedentary role; however, some filing is required. This would require the ability to lift files and books, open filing cabinets and bend or stand on a stool as necessary. </w:t>
      </w:r>
    </w:p>
    <w:p w14:paraId="6BB9964F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49C84A1D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Position Type and Expected Hours of Work</w:t>
      </w:r>
    </w:p>
    <w:p w14:paraId="23D0064A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>This is a full-time position. Days and hours of work are Monday through Friday, 8:00 a.m. to 5 p.m. Occasional evening and weekend work may be required as job duties demand.</w:t>
      </w:r>
    </w:p>
    <w:p w14:paraId="7E8E10DB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2B29A8CE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Travel</w:t>
      </w:r>
    </w:p>
    <w:p w14:paraId="783DBB6D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>Some travel is required with this position to various meetings and trainings.</w:t>
      </w:r>
    </w:p>
    <w:p w14:paraId="734C4792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5062995C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Minimum Required Education and Experience</w:t>
      </w:r>
    </w:p>
    <w:p w14:paraId="71A238DC" w14:textId="77777777" w:rsidR="00DE20B0" w:rsidRPr="00DE20B0" w:rsidRDefault="00DE20B0" w:rsidP="00DE20B0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Master’s Degree in Library Science from an ALA accredited school </w:t>
      </w:r>
    </w:p>
    <w:p w14:paraId="776C32F9" w14:textId="77777777" w:rsidR="00DE20B0" w:rsidRPr="00DE20B0" w:rsidRDefault="00DE20B0" w:rsidP="00DE20B0">
      <w:pPr>
        <w:numPr>
          <w:ilvl w:val="0"/>
          <w:numId w:val="20"/>
        </w:numPr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Five years of experience in public library management </w:t>
      </w:r>
    </w:p>
    <w:p w14:paraId="0CEC7FC2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67EDEE58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b/>
          <w:bCs/>
          <w:color w:val="000000"/>
        </w:rPr>
        <w:t>Additional Eligibility Qualifications</w:t>
      </w:r>
    </w:p>
    <w:p w14:paraId="2DDDA101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  <w:u w:val="single"/>
        </w:rPr>
        <w:t>Required Licenses or Certifications: </w:t>
      </w:r>
    </w:p>
    <w:p w14:paraId="2A766095" w14:textId="77777777" w:rsidR="00DE20B0" w:rsidRPr="00DE20B0" w:rsidRDefault="00DE20B0" w:rsidP="00DE20B0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Must possess or have ability to obtain a valid Kansas Driver’s License. </w:t>
      </w:r>
    </w:p>
    <w:p w14:paraId="1A63F6F8" w14:textId="77777777" w:rsidR="00DE20B0" w:rsidRPr="00DE20B0" w:rsidRDefault="00DE20B0" w:rsidP="00DE20B0">
      <w:pPr>
        <w:numPr>
          <w:ilvl w:val="0"/>
          <w:numId w:val="21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proofErr w:type="gramStart"/>
      <w:r w:rsidRPr="00DE20B0">
        <w:rPr>
          <w:rFonts w:ascii="Arial" w:eastAsia="Times New Roman" w:hAnsi="Arial" w:cs="Arial"/>
          <w:color w:val="000000"/>
        </w:rPr>
        <w:t>Also</w:t>
      </w:r>
      <w:proofErr w:type="gramEnd"/>
      <w:r w:rsidRPr="00DE20B0">
        <w:rPr>
          <w:rFonts w:ascii="Arial" w:eastAsia="Times New Roman" w:hAnsi="Arial" w:cs="Arial"/>
          <w:color w:val="000000"/>
        </w:rPr>
        <w:t xml:space="preserve"> must pass a background check.  </w:t>
      </w:r>
    </w:p>
    <w:p w14:paraId="08063C79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724AA028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  <w:u w:val="single"/>
        </w:rPr>
        <w:t>Required Residency:</w:t>
      </w:r>
    </w:p>
    <w:p w14:paraId="33EF1332" w14:textId="77777777" w:rsidR="00DE20B0" w:rsidRPr="00DE20B0" w:rsidRDefault="00DE20B0" w:rsidP="00DE20B0">
      <w:pPr>
        <w:numPr>
          <w:ilvl w:val="0"/>
          <w:numId w:val="22"/>
        </w:numPr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 Ford County residency is required for this position. Relocation compensation negotiable upon acceptance of position.</w:t>
      </w:r>
    </w:p>
    <w:p w14:paraId="75C037F5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6A2FA731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  <w:u w:val="single"/>
        </w:rPr>
        <w:t>Required Knowledge of: </w:t>
      </w:r>
    </w:p>
    <w:p w14:paraId="412DDFF0" w14:textId="77777777" w:rsidR="00DE20B0" w:rsidRPr="00DE20B0" w:rsidRDefault="00DE20B0" w:rsidP="00DE20B0">
      <w:pPr>
        <w:numPr>
          <w:ilvl w:val="1"/>
          <w:numId w:val="23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Principles and practices of public library system administration. </w:t>
      </w:r>
    </w:p>
    <w:p w14:paraId="17F4CB90" w14:textId="77777777" w:rsidR="00DE20B0" w:rsidRPr="00DE20B0" w:rsidRDefault="00DE20B0" w:rsidP="00DE20B0">
      <w:pPr>
        <w:numPr>
          <w:ilvl w:val="1"/>
          <w:numId w:val="23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Public library policies, procedures, and standards of service. </w:t>
      </w:r>
    </w:p>
    <w:p w14:paraId="253210D5" w14:textId="1C70A99E" w:rsidR="00DE20B0" w:rsidRPr="00DE20B0" w:rsidRDefault="00833A3B" w:rsidP="00DE20B0">
      <w:pPr>
        <w:numPr>
          <w:ilvl w:val="1"/>
          <w:numId w:val="23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</w:t>
      </w:r>
      <w:r w:rsidR="00DE20B0" w:rsidRPr="00DE20B0">
        <w:rPr>
          <w:rFonts w:ascii="Arial" w:eastAsia="Times New Roman" w:hAnsi="Arial" w:cs="Arial"/>
          <w:color w:val="000000"/>
        </w:rPr>
        <w:t xml:space="preserve">ederal, </w:t>
      </w:r>
      <w:r>
        <w:rPr>
          <w:rFonts w:ascii="Arial" w:eastAsia="Times New Roman" w:hAnsi="Arial" w:cs="Arial"/>
          <w:color w:val="000000"/>
        </w:rPr>
        <w:t>s</w:t>
      </w:r>
      <w:r w:rsidR="00DE20B0" w:rsidRPr="00DE20B0">
        <w:rPr>
          <w:rFonts w:ascii="Arial" w:eastAsia="Times New Roman" w:hAnsi="Arial" w:cs="Arial"/>
          <w:color w:val="000000"/>
        </w:rPr>
        <w:t xml:space="preserve">tate, and </w:t>
      </w:r>
      <w:r>
        <w:rPr>
          <w:rFonts w:ascii="Arial" w:eastAsia="Times New Roman" w:hAnsi="Arial" w:cs="Arial"/>
          <w:color w:val="000000"/>
        </w:rPr>
        <w:t>l</w:t>
      </w:r>
      <w:r w:rsidR="00DE20B0" w:rsidRPr="00DE20B0">
        <w:rPr>
          <w:rFonts w:ascii="Arial" w:eastAsia="Times New Roman" w:hAnsi="Arial" w:cs="Arial"/>
          <w:color w:val="000000"/>
        </w:rPr>
        <w:t>ocal regulations governing library operations. </w:t>
      </w:r>
    </w:p>
    <w:p w14:paraId="0CBC73BA" w14:textId="77777777" w:rsidR="00DE20B0" w:rsidRPr="00DE20B0" w:rsidRDefault="00DE20B0" w:rsidP="00DE20B0">
      <w:pPr>
        <w:numPr>
          <w:ilvl w:val="1"/>
          <w:numId w:val="23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Current trends in library services, programming, and technology. </w:t>
      </w:r>
    </w:p>
    <w:p w14:paraId="34B070D3" w14:textId="77777777" w:rsidR="00DE20B0" w:rsidRPr="00DE20B0" w:rsidRDefault="00DE20B0" w:rsidP="00DE20B0">
      <w:pPr>
        <w:numPr>
          <w:ilvl w:val="1"/>
          <w:numId w:val="23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Methods for evaluating public library programs, policies, and operational requirements. </w:t>
      </w:r>
    </w:p>
    <w:p w14:paraId="6FE528B7" w14:textId="77777777" w:rsidR="00DE20B0" w:rsidRPr="00DE20B0" w:rsidRDefault="00DE20B0" w:rsidP="00DE20B0">
      <w:pPr>
        <w:numPr>
          <w:ilvl w:val="1"/>
          <w:numId w:val="23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lastRenderedPageBreak/>
        <w:t>Processes for developing and administering budgets. </w:t>
      </w:r>
    </w:p>
    <w:p w14:paraId="4557DB0F" w14:textId="77777777" w:rsidR="00DE20B0" w:rsidRPr="00DE20B0" w:rsidRDefault="00DE20B0" w:rsidP="00DE20B0">
      <w:pPr>
        <w:numPr>
          <w:ilvl w:val="1"/>
          <w:numId w:val="23"/>
        </w:numPr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Supervisory principles, practices, and methods. </w:t>
      </w:r>
    </w:p>
    <w:p w14:paraId="567B9B8D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5F0B468A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  <w:u w:val="single"/>
        </w:rPr>
        <w:t>Required Skill in: </w:t>
      </w:r>
    </w:p>
    <w:p w14:paraId="4E9DFF90" w14:textId="77777777" w:rsidR="00DE20B0" w:rsidRPr="00DE20B0" w:rsidRDefault="00DE20B0" w:rsidP="00DE20B0">
      <w:pPr>
        <w:numPr>
          <w:ilvl w:val="1"/>
          <w:numId w:val="24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Directing library operations, programs, and services. </w:t>
      </w:r>
    </w:p>
    <w:p w14:paraId="1E621294" w14:textId="77777777" w:rsidR="00DE20B0" w:rsidRPr="00DE20B0" w:rsidRDefault="00DE20B0" w:rsidP="00DE20B0">
      <w:pPr>
        <w:numPr>
          <w:ilvl w:val="1"/>
          <w:numId w:val="24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Ensuring the delivery of a variety of quality library programs and services to the community </w:t>
      </w:r>
    </w:p>
    <w:p w14:paraId="336F7462" w14:textId="77777777" w:rsidR="00DE20B0" w:rsidRPr="00DE20B0" w:rsidRDefault="00DE20B0" w:rsidP="00DE20B0">
      <w:pPr>
        <w:numPr>
          <w:ilvl w:val="1"/>
          <w:numId w:val="24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Developing and implementing library goals, objectives, policies, and procedures. </w:t>
      </w:r>
    </w:p>
    <w:p w14:paraId="55D0AB6B" w14:textId="51A3F402" w:rsidR="00DE20B0" w:rsidRPr="00DE20B0" w:rsidRDefault="00DE20B0" w:rsidP="00DE20B0">
      <w:pPr>
        <w:numPr>
          <w:ilvl w:val="1"/>
          <w:numId w:val="24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Responding to and resolving issues and complaints involving library</w:t>
      </w:r>
      <w:r w:rsidR="00FC4D76">
        <w:rPr>
          <w:rFonts w:ascii="Arial" w:eastAsia="Times New Roman" w:hAnsi="Arial" w:cs="Arial"/>
          <w:color w:val="000000"/>
        </w:rPr>
        <w:t>-</w:t>
      </w:r>
      <w:r w:rsidRPr="00DE20B0">
        <w:rPr>
          <w:rFonts w:ascii="Arial" w:eastAsia="Times New Roman" w:hAnsi="Arial" w:cs="Arial"/>
          <w:color w:val="000000"/>
        </w:rPr>
        <w:t>related matters. </w:t>
      </w:r>
    </w:p>
    <w:p w14:paraId="414CFD37" w14:textId="77777777" w:rsidR="00DE20B0" w:rsidRPr="00DE20B0" w:rsidRDefault="00DE20B0" w:rsidP="00DE20B0">
      <w:pPr>
        <w:numPr>
          <w:ilvl w:val="1"/>
          <w:numId w:val="24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Establishing and maintaining effective working relationships with others. </w:t>
      </w:r>
    </w:p>
    <w:p w14:paraId="419AFC8C" w14:textId="19D4D7C1" w:rsidR="00DE20B0" w:rsidRPr="00DE20B0" w:rsidRDefault="00DE20B0" w:rsidP="00DE20B0">
      <w:pPr>
        <w:numPr>
          <w:ilvl w:val="1"/>
          <w:numId w:val="24"/>
        </w:numPr>
        <w:spacing w:after="84"/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Developing and administering budgets and monitoring expenditure</w:t>
      </w:r>
      <w:r w:rsidR="00FC4D76">
        <w:rPr>
          <w:rFonts w:ascii="Arial" w:eastAsia="Times New Roman" w:hAnsi="Arial" w:cs="Arial"/>
          <w:color w:val="000000"/>
        </w:rPr>
        <w:t>s</w:t>
      </w:r>
      <w:r w:rsidRPr="00DE20B0">
        <w:rPr>
          <w:rFonts w:ascii="Arial" w:eastAsia="Times New Roman" w:hAnsi="Arial" w:cs="Arial"/>
          <w:color w:val="000000"/>
        </w:rPr>
        <w:t>. </w:t>
      </w:r>
    </w:p>
    <w:p w14:paraId="71D77154" w14:textId="320935F2" w:rsidR="00DE20B0" w:rsidRPr="00DE20B0" w:rsidRDefault="00DE20B0" w:rsidP="00DE20B0">
      <w:pPr>
        <w:numPr>
          <w:ilvl w:val="1"/>
          <w:numId w:val="24"/>
        </w:numPr>
        <w:textAlignment w:val="baseline"/>
        <w:rPr>
          <w:rFonts w:ascii="Arial" w:eastAsia="Times New Roman" w:hAnsi="Arial" w:cs="Arial"/>
          <w:color w:val="000000"/>
        </w:rPr>
      </w:pPr>
      <w:r w:rsidRPr="00DE20B0">
        <w:rPr>
          <w:rFonts w:ascii="Arial" w:eastAsia="Times New Roman" w:hAnsi="Arial" w:cs="Arial"/>
          <w:color w:val="000000"/>
        </w:rPr>
        <w:t>Supervising, leading, and delegating tasks and authority</w:t>
      </w:r>
      <w:r w:rsidR="00FC4D76">
        <w:rPr>
          <w:rFonts w:ascii="Arial" w:eastAsia="Times New Roman" w:hAnsi="Arial" w:cs="Arial"/>
          <w:color w:val="000000"/>
        </w:rPr>
        <w:t xml:space="preserve"> to library staff</w:t>
      </w:r>
      <w:r w:rsidRPr="00DE20B0">
        <w:rPr>
          <w:rFonts w:ascii="Arial" w:eastAsia="Times New Roman" w:hAnsi="Arial" w:cs="Arial"/>
          <w:color w:val="000000"/>
        </w:rPr>
        <w:t>. </w:t>
      </w:r>
    </w:p>
    <w:p w14:paraId="7123A7FC" w14:textId="77777777" w:rsidR="00DE20B0" w:rsidRPr="00DE20B0" w:rsidRDefault="00DE20B0" w:rsidP="00DE20B0">
      <w:pPr>
        <w:rPr>
          <w:rFonts w:ascii="Times New Roman" w:eastAsia="Times New Roman" w:hAnsi="Times New Roman" w:cs="Times New Roman"/>
        </w:rPr>
      </w:pPr>
    </w:p>
    <w:p w14:paraId="7FF07424" w14:textId="77777777" w:rsidR="00DE20B0" w:rsidRPr="00DE20B0" w:rsidRDefault="00DE20B0" w:rsidP="00DE20B0">
      <w:pPr>
        <w:spacing w:after="107"/>
        <w:rPr>
          <w:rFonts w:ascii="Times New Roman" w:eastAsia="Times New Roman" w:hAnsi="Times New Roman" w:cs="Times New Roman"/>
        </w:rPr>
      </w:pPr>
      <w:r w:rsidRPr="00DE20B0">
        <w:rPr>
          <w:rFonts w:ascii="Arial" w:eastAsia="Times New Roman" w:hAnsi="Arial" w:cs="Arial"/>
          <w:color w:val="000000"/>
        </w:rPr>
        <w:t>Please note this job description is not designed to cover or contain a comprehensive listing of activities, duties or responsibilities that are required of the employee for this job. </w:t>
      </w:r>
    </w:p>
    <w:p w14:paraId="46A4842F" w14:textId="77777777" w:rsidR="00DE20B0" w:rsidRPr="00DE20B0" w:rsidRDefault="00DE20B0" w:rsidP="00DE20B0">
      <w:pPr>
        <w:spacing w:after="240"/>
        <w:rPr>
          <w:rFonts w:ascii="Times New Roman" w:eastAsia="Times New Roman" w:hAnsi="Times New Roman" w:cs="Times New Roman"/>
        </w:rPr>
      </w:pPr>
    </w:p>
    <w:p w14:paraId="311E74F2" w14:textId="77777777" w:rsidR="00DE20B0" w:rsidRDefault="00DE20B0"/>
    <w:sectPr w:rsidR="00DE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1930"/>
    <w:multiLevelType w:val="multilevel"/>
    <w:tmpl w:val="D3E4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D49FC"/>
    <w:multiLevelType w:val="multilevel"/>
    <w:tmpl w:val="36E0B3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64C29"/>
    <w:multiLevelType w:val="multilevel"/>
    <w:tmpl w:val="1C80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D672B"/>
    <w:multiLevelType w:val="multilevel"/>
    <w:tmpl w:val="34F6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B82B09"/>
    <w:multiLevelType w:val="multilevel"/>
    <w:tmpl w:val="5060D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79D6B54"/>
    <w:multiLevelType w:val="multilevel"/>
    <w:tmpl w:val="80B2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D6E97"/>
    <w:multiLevelType w:val="multilevel"/>
    <w:tmpl w:val="ED72DD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0E3FE2"/>
    <w:multiLevelType w:val="multilevel"/>
    <w:tmpl w:val="20444C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F4FA0"/>
    <w:multiLevelType w:val="multilevel"/>
    <w:tmpl w:val="F9EC56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5B3369"/>
    <w:multiLevelType w:val="multilevel"/>
    <w:tmpl w:val="217CF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0F37A1"/>
    <w:multiLevelType w:val="multilevel"/>
    <w:tmpl w:val="A5B22F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0D2DF0"/>
    <w:multiLevelType w:val="multilevel"/>
    <w:tmpl w:val="0144E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3149D"/>
    <w:multiLevelType w:val="multilevel"/>
    <w:tmpl w:val="0A083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C767A2"/>
    <w:multiLevelType w:val="hybridMultilevel"/>
    <w:tmpl w:val="EF2E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95457"/>
    <w:multiLevelType w:val="multilevel"/>
    <w:tmpl w:val="A546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1F47D6"/>
    <w:multiLevelType w:val="multilevel"/>
    <w:tmpl w:val="6706B4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51B19"/>
    <w:multiLevelType w:val="multilevel"/>
    <w:tmpl w:val="A9BE75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C86CDB"/>
    <w:multiLevelType w:val="multilevel"/>
    <w:tmpl w:val="CE4A6A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4"/>
  </w:num>
  <w:num w:numId="12">
    <w:abstractNumId w:val="11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decimal"/>
        <w:lvlText w:val="%1."/>
        <w:lvlJc w:val="left"/>
      </w:lvl>
    </w:lvlOverride>
  </w:num>
  <w:num w:numId="17">
    <w:abstractNumId w:val="8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3"/>
  </w:num>
  <w:num w:numId="21">
    <w:abstractNumId w:val="14"/>
  </w:num>
  <w:num w:numId="22">
    <w:abstractNumId w:val="2"/>
  </w:num>
  <w:num w:numId="2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B0"/>
    <w:rsid w:val="00833A3B"/>
    <w:rsid w:val="00DE20B0"/>
    <w:rsid w:val="00F30291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4BA15"/>
  <w15:chartTrackingRefBased/>
  <w15:docId w15:val="{E4AF3B6D-4DFA-2B4F-B821-0F7CD8D2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0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E20B0"/>
  </w:style>
  <w:style w:type="paragraph" w:styleId="ListParagraph">
    <w:name w:val="List Paragraph"/>
    <w:basedOn w:val="Normal"/>
    <w:uiPriority w:val="34"/>
    <w:qFormat/>
    <w:rsid w:val="0083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2020-06-12T13:26:00Z</dcterms:created>
  <dcterms:modified xsi:type="dcterms:W3CDTF">2020-06-12T17:48:00Z</dcterms:modified>
</cp:coreProperties>
</file>